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Costa 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>Fonte:</w:t>
      </w:r>
      <w:r>
        <w:rPr>
          <w:rFonts w:ascii="Optima" w:eastAsia="Times New Roman" w:hAnsi="Optima" w:cs="Times New Roman"/>
          <w:color w:val="333333"/>
          <w:lang w:eastAsia="pt-BR"/>
        </w:rPr>
        <w:t xml:space="preserve"> </w:t>
      </w:r>
      <w:hyperlink r:id="rId4" w:history="1">
        <w:r w:rsidRPr="001A1B45">
          <w:rPr>
            <w:rStyle w:val="Hyperlink"/>
            <w:rFonts w:ascii="Optima" w:eastAsia="Times New Roman" w:hAnsi="Optima" w:cs="Times New Roman"/>
            <w:lang w:eastAsia="pt-BR"/>
          </w:rPr>
          <w:t>http://www.letras.ufmg.br/literafro/quem-somos/2-uncategorised/1394-nivalda-costa</w:t>
        </w:r>
      </w:hyperlink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Nascida em 4 de maio de 1952 em Salvador, na Bahia,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Silva Costa foi uma intelectual negra de grande atuação na esfera pública do estado. Graduada em Ciências Sociais com especialização em Antropologia pela Universidade Federal da Bahia (UFBA) e especializada em Relações Públicas pela Universidade do Estado da Bahia (UNEB),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trabalhou como antropóloga no Centro de Culturas Identitárias e Populares (CCPI-SECULT/BA) e desenvolveu pesquisas sobre as Relações Étnico-Raciais na Sociedade Brasileira, o Negro nas Contemporaneidades e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Etnoteatro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Afro-Brasileiro.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>Foi líder religiosa, educadora, artista e mediadora cultural. Aos 64 anos, perdeu a vida num infarto no dia 9 de julho de 2016, recebendo notas de pesar e homenagens em várias instâncias – entidades vinculadas ao teatro e à cultura, terreiros de Candomblé, sobretudo o Terreiro Ilê Axé Opô Afonjá, situado no bairro do Cabula, em Salvador, onde exerceu a função de Ajoiê.</w:t>
      </w:r>
      <w:r>
        <w:rPr>
          <w:rFonts w:ascii="Optima" w:eastAsia="Times New Roman" w:hAnsi="Optima" w:cs="Times New Roman"/>
          <w:color w:val="333333"/>
          <w:lang w:eastAsia="pt-BR"/>
        </w:rPr>
        <w:t xml:space="preserve"> 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Um breve passeio pela performance de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nos palcos soteropolitanos nos mostra uma intelectual engajada politicamente e que desempenhou papéis de destaque na cena cultural baiana. É difícil fazer uma cronologia da autora em poucos parágrafos, mas é possível listar alguns momentos importantes dessa cronologia.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Em 1975,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Costa montou a companhia Testa que produziu o espetáculo </w:t>
      </w: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 xml:space="preserve">Aprender a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nada-r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>, uma comédia que questionava as imposições da ditadura militar, e teve o seu texto </w:t>
      </w: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Vegetal Vigiado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 proibido pelo regime militar. Em 1978, sua peça de maior repercussão </w:t>
      </w: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Anatomia das Feras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, tendo como tema central a Revolta dos Malês, estreou em Salvador em evento do Movimento Negro Unificado (MNU). Sobre sua participação como membro do MNU-Bahia,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Costa comentou, em depoimento concedido à Equipe de Textos Teatrais Censurados, vinculado ao Instituto de Letras da UFBA, em 2011:</w:t>
      </w:r>
      <w:r>
        <w:rPr>
          <w:rFonts w:ascii="Optima" w:eastAsia="Times New Roman" w:hAnsi="Optima" w:cs="Times New Roman"/>
          <w:color w:val="333333"/>
          <w:lang w:eastAsia="pt-BR"/>
        </w:rPr>
        <w:t xml:space="preserve"> 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havia uns setores muito radicais dentro do movimento negro que achavam, por exemplo, que eu deveria concentrar todos os meus trabalhos, especificamente, com personagens negros, causas negras, enfim, criar uma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suprarrealidade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[...]. As minhas crenças enquanto antropóloga [...] vão de constatações, [...] antes de sermos negros, pertencemos [...] a uma raça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pressupostamente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humana. [...] O homem é quem cria os preconceitos [...], as invasões, as escravizações.  [...] Eu parto do homem em seu estado de liberdade, [...] antes de ser negra e mulher, eu sou um ser humano. [...] Discutimos muito isso com o movimento negro [...]. Todas as questões ligadas à conscientização racial eu acho que parte [...] por uma célula chamada educação, isso aí é essencial (SOUZA, SANTOS, 2020, p. 216).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Em 1980, montou com Luiz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Marfuz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> </w:t>
      </w: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A paixão de Cristo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, tendo atores negros como os personagens de Nossa Senhora e de Cristo, em evento patrocinado pela Prefeitura Municipal de Salvador, encenado no Pelourinho, centro histórico da cidade. Atuou também como assistente de produção do filme de Glauber Rocha </w:t>
      </w: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A idade da pedra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, de 1980. Ainda na década de 80, fundou o Grupo de Escritores Negros de Salvador –    GENS – com José Carlos Limeira, Jônatas Conceição e 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lastRenderedPageBreak/>
        <w:t>outros poetas baianos.</w:t>
      </w:r>
      <w:r>
        <w:rPr>
          <w:rFonts w:ascii="Optima" w:eastAsia="Times New Roman" w:hAnsi="Optima" w:cs="Times New Roman"/>
          <w:color w:val="333333"/>
          <w:lang w:eastAsia="pt-BR"/>
        </w:rPr>
        <w:t xml:space="preserve"> 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Em 1988, dirigiu e escreveu o roteiro do programa </w:t>
      </w: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Afro-memória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, produção da TVE Bahia, no qual buscou mostrar a contribuição do negro para a cultura brasileira através de um enfoque histórico e sociológico.</w:t>
      </w:r>
      <w:r>
        <w:rPr>
          <w:rFonts w:ascii="Optima" w:eastAsia="Times New Roman" w:hAnsi="Optima" w:cs="Times New Roman"/>
          <w:color w:val="333333"/>
          <w:lang w:eastAsia="pt-BR"/>
        </w:rPr>
        <w:t xml:space="preserve"> 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Entre 1988 e 1992, coordenou e desenvolveu o projeto de pesquisa Afro-memória: 100 anos de abolição. Em 1990,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Costa organizou a </w:t>
      </w:r>
      <w:proofErr w:type="gramStart"/>
      <w:r w:rsidRPr="009E3C4E">
        <w:rPr>
          <w:rFonts w:ascii="Optima" w:eastAsia="Times New Roman" w:hAnsi="Optima" w:cs="Times New Roman"/>
          <w:color w:val="333333"/>
          <w:lang w:eastAsia="pt-BR"/>
        </w:rPr>
        <w:t>coletânea </w:t>
      </w: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Para</w:t>
      </w:r>
      <w:proofErr w:type="gramEnd"/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 xml:space="preserve"> rasgar um silêncio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Junto aos seus contos “O voo” e “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Diabolina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”, foram publicados contos de nove artistas baianos: Carmem Ribeiro, Clarindo Silva, Everaldo Duarte, Jaime Sodré, Jônatas Conceição, José Carlos Limeira, Rita Gonçalves,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Valdina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Pinto e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Xyko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>.</w:t>
      </w:r>
      <w:r>
        <w:rPr>
          <w:rFonts w:ascii="Optima" w:eastAsia="Times New Roman" w:hAnsi="Optima" w:cs="Times New Roman"/>
          <w:color w:val="333333"/>
          <w:lang w:eastAsia="pt-BR"/>
        </w:rPr>
        <w:t xml:space="preserve"> 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Nos anos seguintes,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Costa participou do conselho consultivo da Sociedade Amigos da Cultura Afro-brasileira, fundada em 2002, e do projeto educativo Reconstruindo o quilombo.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É importante destacar que a organização do acervo de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Costa foi realizada por pesquisadoras da Universidade Federal da Bahia, sob a orientação da professora Dra. Rosa Borges dos Santos. Sobre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Costa, as pesquisadoras Débora de Souza e Rosa Borges sintetizam:</w:t>
      </w:r>
    </w:p>
    <w:p w:rsidR="009E3C4E" w:rsidRPr="009E3C4E" w:rsidRDefault="009E3C4E" w:rsidP="009E3C4E">
      <w:pPr>
        <w:shd w:val="clear" w:color="auto" w:fill="FFFFFF"/>
        <w:spacing w:after="150"/>
        <w:ind w:left="708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A trajetória de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 Costa, de vivência da negritude, de militância da causa negra e de estudos e pesquisas, esteve atrelada à necessidade de (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re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)escrita da história e da memória afrodescendente, à luta contra o racismo e a discriminação racial, assim como ligada a movimentos de resistência, sobretudo vinculados à comunidade negra (SOUZA, SANTOS, 2018, p. 143).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>Também é válido pontuar que a tese de Débora de Souza, </w:t>
      </w: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 xml:space="preserve">Série de estudos cênicos sobre poder e espaço, de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 xml:space="preserve"> Costa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: arquivo hipertextual, edição e estudo crítico-filológico, foi selecionada para representar o Programa de Literatura e Cultura do Instituto de Letras da UFBA no Prêmio CAPES de Tese Edição 2020.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> 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b/>
          <w:bCs/>
          <w:color w:val="333333"/>
          <w:lang w:eastAsia="pt-BR"/>
        </w:rPr>
        <w:t>PUBLICAÇÕES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b/>
          <w:bCs/>
          <w:color w:val="333333"/>
          <w:lang w:eastAsia="pt-BR"/>
        </w:rPr>
        <w:t>Obra Individual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Constelações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: Poemas. 1. ed. v. 1. Salvador: Espaço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Bleff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>, 1987. 37 p.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Anatomia das feras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[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s.l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>.]: [s.n.], [1978]. 12 p.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Vegetal Vigiado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Salvador. 1977. 10 f. Acervo do Espaço Xisto Bahia. Pasta nº. 83C. (dramaturgia)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 xml:space="preserve">Aprender a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nada-r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>. Salvador. 1975. 9 f. Arquivo Nacional.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b/>
          <w:bCs/>
          <w:color w:val="333333"/>
          <w:lang w:eastAsia="pt-BR"/>
        </w:rPr>
        <w:t>Coautorias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 xml:space="preserve">A Incrível História de Seu Mané Quem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Qué</w:t>
      </w:r>
      <w:proofErr w:type="spellEnd"/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 xml:space="preserve"> e o Demo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Coautoria com L. Faria e I. Lago. 2006. (filme).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Da cor da noite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: poemas dramáticos. Coautoria com Jaime Sodré. Salvador: CEAO/ UFBA, 1983. Série Arte e Literatura.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b/>
          <w:bCs/>
          <w:color w:val="333333"/>
          <w:lang w:eastAsia="pt-BR"/>
        </w:rPr>
        <w:t>Antologias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Revista Exu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Salvador, jul. 1980, p. 21 – 24. (poemas).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lastRenderedPageBreak/>
        <w:t>Capoeirando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. Organização de Edu Omo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Oguiam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(Carlos Eduardo de Jesus). Salvador: CEAO/ UFBA, 1982. p. 44-46. Série Arte/Literatura, n. 1. (poemas).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Revista da Fundação Casa de Jorge Amado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Salvador, mai./jun. 1988, n. 4, p. 22. (poemas).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Para rasgar um silêncio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: coletânea de contos. Organização de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Costa.  Salvador: 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Ceao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>, 1990. Série Arte/Literatura, n. 5.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b/>
          <w:bCs/>
          <w:color w:val="333333"/>
          <w:lang w:eastAsia="pt-BR"/>
        </w:rPr>
        <w:t>Produção artística/ cultural – Artes cênicas e Artes visuais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Y A BÁ'IA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2005 (Concurso Nacional).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Um Olhar Libertário sobre a Bahia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2005. Vídeo.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Sementes e Amanhãs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2005. Vídeo.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Prelúdio para a Liberdade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1996. Outra.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O Quilombola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1995. Outra.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Boa Morte - Resistência da Fé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1993. Vídeo.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Afro Memória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1988. Audiovisual.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Paixão, o Caminho do Ressurgir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1980. Outra.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Glub! Estória de um Espanto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1979. Outra.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O Pequeno Príncipe: Aventuras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1979. Outra.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Hamlet, Príncipe da Dinamarca</w:t>
      </w:r>
      <w:r w:rsidRPr="009E3C4E">
        <w:rPr>
          <w:rFonts w:ascii="Optima" w:eastAsia="Times New Roman" w:hAnsi="Optima" w:cs="Times New Roman"/>
          <w:color w:val="333333"/>
          <w:lang w:eastAsia="pt-BR"/>
        </w:rPr>
        <w:t>. 1976. Outra.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 xml:space="preserve">O Pequeno Príncipe ou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lang w:eastAsia="pt-BR"/>
        </w:rPr>
        <w:t>Ciropédia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>. 1976. Outra.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b/>
          <w:bCs/>
          <w:color w:val="333333"/>
          <w:lang w:eastAsia="pt-BR"/>
        </w:rPr>
        <w:t>Não Ficção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>Oficina de Aperfeiçoamento de Mão-de-Obra - Roteiro. In: Oficina de Aperfeiçoamento de Mão-de-Obra - Roteiro, 2003, Salvador. Oficina televisiva. Salvador: POTE, 2003. v. 2000. p. 12-13. (Anais de Congressos)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>Imprensa X Sociedade no Novo Milênio. In: Imprensa X Sociedade no Novo Milênio, 2000, Salvador. Imprensa X Sociedade no Novo Milênio. Salvador, 2000. v. único. p. 01-02.  (Resumo Anais de Congressos)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A História do Negro no Brasil. In: Seminário Ire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Ayó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 - Caminho de Alegria, 1997, Salvador. Ilê Axé Opô Afonjá. Salvador: Sociedade Cruz Santa Ilê Axé, 1997. v. 2000. p. 35-38. (Anais de Congressos)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 xml:space="preserve">Estudos sobre o Negro. In: V Congresso Afro-Brasileiro, 1997, Salvador. Estudos sobre o Negro. Salvador: </w:t>
      </w:r>
      <w:proofErr w:type="spellStart"/>
      <w:r w:rsidRPr="009E3C4E">
        <w:rPr>
          <w:rFonts w:ascii="Optima" w:eastAsia="Times New Roman" w:hAnsi="Optima" w:cs="Times New Roman"/>
          <w:color w:val="333333"/>
          <w:lang w:eastAsia="pt-BR"/>
        </w:rPr>
        <w:t>UFBa</w:t>
      </w:r>
      <w:proofErr w:type="spellEnd"/>
      <w:r w:rsidRPr="009E3C4E">
        <w:rPr>
          <w:rFonts w:ascii="Optima" w:eastAsia="Times New Roman" w:hAnsi="Optima" w:cs="Times New Roman"/>
          <w:color w:val="333333"/>
          <w:lang w:eastAsia="pt-BR"/>
        </w:rPr>
        <w:t>, 1997. v. 1000. p. 45-47. (Anais)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t>O Negro da África à Diáspora: Mercado de Trabalho, Preconceito Racial e Alienação. In: 33ª Reunião Anual da Sociedade Brasileira para o Progresso da Ciência - SBPC, 1981, Salvador-Bahia. In: 33ª Reunião Anual da Sociedade Brasileira para o Progresso da Ciência - SBPC. São Paulo: SBPC, 1981. v. 33. (Anais)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lang w:eastAsia="pt-BR"/>
        </w:rPr>
        <w:lastRenderedPageBreak/>
        <w:t>Para uma Leitura dos Quadrinhos ao Nível Pragmático ou no Nível que Pensa a Relação Signo-Usuário. Adm. Pública, v. 2, p. 1-2, 1973.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lang w:eastAsia="pt-BR"/>
        </w:rPr>
      </w:pPr>
      <w:r w:rsidRPr="009E3C4E">
        <w:rPr>
          <w:rFonts w:ascii="Optima" w:eastAsia="Times New Roman" w:hAnsi="Optima" w:cs="Times New Roman"/>
          <w:b/>
          <w:bCs/>
          <w:color w:val="333333"/>
          <w:lang w:eastAsia="pt-BR"/>
        </w:rPr>
        <w:t> 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b/>
          <w:bCs/>
          <w:color w:val="333333"/>
          <w:sz w:val="22"/>
          <w:szCs w:val="22"/>
          <w:lang w:eastAsia="pt-BR"/>
        </w:rPr>
        <w:t>FONTES DE CONSULTA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FAGUNDES, Carla Ceci Rocha; SOUZA, Débora de. Nos bastidores de acervos de dramaturgos baianos: por uma leitura crítico-filológica.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Légua &amp; Meia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, Brasil, n. 9, v. 1, p. 81-100, 2018. 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SOUZA, Débora de.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Série de estudos cênicos sobre poder e espaço, de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 Costa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: edição e estudo crítico-filológico. 2017. Exame de qualificação ao doutorado. Instituto de Letras, Programa de Pós-Graduação em Literatura e Cultura, Universidade Federal da Bahia, 2017.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SOUZA, D. Glub! Estória de um espanto: entre a crítica textual e a nova retórica.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Pau dos Ferros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, v. 02, n. 01, p. 85 – 103, jan./jun. 2013. Disponível em: &lt;</w:t>
      </w:r>
      <w:hyperlink r:id="rId5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http://periodicos.uern.br/index.php/dialogodasletras/article/viewFile/542/283</w:t>
        </w:r>
      </w:hyperlink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&gt;.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SOUZA, Débora de.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Aprender a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nada-r</w:t>
      </w:r>
      <w:proofErr w:type="spellEnd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 e Anatomia das feras, de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   Costa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:   processo de construção dos textos e edição.  2012.  251 f.  Dissertação (Mestrado) – Instituto de Letras, Programa de Pós-graduação em Literatura e Cultura, Universidade   Federal   da   Bahia, Salvador, 2012. Disponível em: &lt;</w:t>
      </w:r>
      <w:hyperlink r:id="rId6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https://repositorio.ufba.br/ri/bitstream/ri/8528/1/Debora%20de%20Souza.pdf</w:t>
        </w:r>
      </w:hyperlink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&gt;.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SOUZA, Débora de.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Vegetal Vigiado, de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 Costa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: texto e censura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 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(por uma análise de estratégias para driblar a censura)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.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 2009. 69 f. Trabalho de Conclusão de Curso (Graduação) – Universidade do Estado da Bahia, Salvador, 2009. </w:t>
      </w:r>
    </w:p>
    <w:p w:rsidR="009E3C4E" w:rsidRPr="009E3C4E" w:rsidRDefault="009E3C4E" w:rsidP="009E3C4E">
      <w:pPr>
        <w:shd w:val="clear" w:color="auto" w:fill="FFFFFF"/>
        <w:spacing w:after="150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SOUZA, Débora de; SANTOS, Rosa Borges dos. 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Aprender a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Nada-r</w:t>
      </w:r>
      <w:proofErr w:type="spellEnd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, de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 Costa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: uma proposta de estudo do processo de construção. Disponível em: &lt;</w:t>
      </w:r>
      <w:hyperlink r:id="rId7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http://www.filologia.org.br/xv_cnlf/tomo_1/27.pdf</w:t>
        </w:r>
      </w:hyperlink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&gt;. Acesso em: 10 out. 2020.</w:t>
      </w:r>
    </w:p>
    <w:p w:rsidR="009E3C4E" w:rsidRPr="009E3C4E" w:rsidRDefault="009E3C4E" w:rsidP="009E3C4E">
      <w:pPr>
        <w:shd w:val="clear" w:color="auto" w:fill="FFFFFF"/>
        <w:spacing w:after="150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SOUZA, Débora de; SANTOS, Rosa Borges dos.  História e memória das resistências negras da Bahia a partir do acervo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 Costa.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Acervo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, Rio de Janeiro, v. 33, n. 2, p. 208-228, maio/ago. 2020. Disponível em: &lt;</w:t>
      </w:r>
      <w:hyperlink r:id="rId8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http://revista.arquivonacional.gov.br/index.php/revistaacervo/article/view/1564/1494</w:t>
        </w:r>
      </w:hyperlink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&gt;. Acesso em: 10 out. 2020.</w:t>
      </w:r>
    </w:p>
    <w:p w:rsidR="009E3C4E" w:rsidRPr="009E3C4E" w:rsidRDefault="009E3C4E" w:rsidP="009E3C4E">
      <w:pPr>
        <w:shd w:val="clear" w:color="auto" w:fill="FFFFFF"/>
        <w:spacing w:after="150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SOUZA, Débora de; SANTOS, Rosa Borges dos. 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 Costa e sua produção teatral na imprensa baiana. 4º Encontro Nacional de Pesquisadores de Periódicos Literários, 4., 2010, Feira de Santana. Anais. Feira de Santana: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Uefs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, 2013. Disponível em: &lt;</w:t>
      </w:r>
      <w:hyperlink r:id="rId9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http://www2.uefs.br/enapel/files/4enapel_anais.p141-148.pdf</w:t>
        </w:r>
      </w:hyperlink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&gt;. Acesso em: 10 out. 2020.</w:t>
      </w:r>
    </w:p>
    <w:p w:rsidR="009E3C4E" w:rsidRPr="009E3C4E" w:rsidRDefault="009E3C4E" w:rsidP="009E3C4E">
      <w:pPr>
        <w:shd w:val="clear" w:color="auto" w:fill="FFFFFF"/>
        <w:spacing w:after="150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SOUZA, Débora de; SANTOS, Rosa Borges dos.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A importância do paratexto na edição do texto teatral Vegetal vigiado, de 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 xml:space="preserve"> Costa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. Disponível em: &lt;</w:t>
      </w:r>
      <w:hyperlink r:id="rId10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http://www.filologia.org.br/xiv_cnlf/tomo_1/221-231.pdf</w:t>
        </w:r>
      </w:hyperlink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&gt;. Acesso em: 10 out. 2020.</w:t>
      </w:r>
    </w:p>
    <w:p w:rsidR="009E3C4E" w:rsidRPr="009E3C4E" w:rsidRDefault="009E3C4E" w:rsidP="009E3C4E">
      <w:pPr>
        <w:shd w:val="clear" w:color="auto" w:fill="FFFFFF"/>
        <w:spacing w:after="150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SOUZA, Débora de; SANTOS, Rosa Borges dos. Acervo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 Costa: circulação, leitura e estudo crítico, </w:t>
      </w:r>
      <w:proofErr w:type="spellStart"/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Manuscrítica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: revista de crítica genética, n. 35. 2018. Disponível em: &lt;</w:t>
      </w:r>
      <w:hyperlink r:id="rId11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http://www.revistas.fflch.usp.br/manuscritica/article/view/2970</w:t>
        </w:r>
      </w:hyperlink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&gt;. Acesso em: 10 out. 2020.</w:t>
      </w:r>
    </w:p>
    <w:p w:rsidR="009E3C4E" w:rsidRPr="009E3C4E" w:rsidRDefault="009E3C4E" w:rsidP="009E3C4E">
      <w:pPr>
        <w:shd w:val="clear" w:color="auto" w:fill="FFFFFF"/>
        <w:spacing w:after="150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lastRenderedPageBreak/>
        <w:t>SOUZA, Florentina da Silva. Jônatas Conceição, um poeta afro-brasileiro,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Letras de Hoje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, Porto Alegre, v. 46, n. 4, p. 40-44, out./dez. 2011. Disponível em: &lt;</w:t>
      </w:r>
      <w:hyperlink r:id="rId12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https://core.ac.uk/download/pdf/25529458.pdf</w:t>
        </w:r>
      </w:hyperlink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&gt;. Acesso em: 10 out. 2020.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MACHADO,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Élvio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. Apresentação. In: COSTA,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; SODRÉ, Jaime.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Da cor da noite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: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poemasdramáticos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. Salvador: EDUFBA; CEAO, 1983. Série Arte/Literatura. n. 3. p. 3-4.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 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b/>
          <w:bCs/>
          <w:color w:val="333333"/>
          <w:sz w:val="22"/>
          <w:szCs w:val="22"/>
          <w:lang w:eastAsia="pt-BR"/>
        </w:rPr>
        <w:t>ENTREVISTAS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COSTA,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 Silva. Os roteiros teatrais “Aprender a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nada-r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” e “Anatomia das feras”.  Entrevistadora: Débora de Souza. Salvador: Biblioteca do Centro de Estudos Afro-Orientais –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Ceao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/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Ufba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, fev.  2011. 1 CD.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COSTA,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 Silva. Série de estudos cênicos sobre poder e espaço. Entrevistadora: Débora de Souza. Salvador: Biblioteca do Centro de Estudos Afro-Orientais –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Ceao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/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Ufba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, out. 2010. 1 CD.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COSTA,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 Silva. Vegetal vigiado: depoimento [fev. 2009]. Entrevistadora: Débora de Souza. Salvador, 2009. 1 CD. Entrevista concedida ao Grupo de Edição e Estudo de textos teatrais produzidos na Bahia no período da ditadura.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COSTA,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 Silva. Ditadura militar na Bahia. Salvador, nov. 2007.  Entrevista concedida ao Grupo de Edição e Estudo de Textos teatrais produzidos na Bahia no período da ditadura, da UNEB (Luís César Souza e Iza Dantas)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COSTA,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Nivalda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 Silva. Teatro negro na Bahia. Entrevistadora: Christine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Douxami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. Salvador:      Instituto Cultural Brasil Alemanha – </w:t>
      </w:r>
      <w:proofErr w:type="spell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Icba</w:t>
      </w:r>
      <w:proofErr w:type="spell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, 23 abr. 1999.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 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b/>
          <w:bCs/>
          <w:color w:val="333333"/>
          <w:sz w:val="22"/>
          <w:szCs w:val="22"/>
          <w:lang w:eastAsia="pt-BR"/>
        </w:rPr>
        <w:t>LINKS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hyperlink r:id="rId13" w:tgtFrame="_blank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 xml:space="preserve">Acervo </w:t>
        </w:r>
        <w:proofErr w:type="spellStart"/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Nivalda</w:t>
        </w:r>
        <w:proofErr w:type="spellEnd"/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 xml:space="preserve"> Costa</w:t>
        </w:r>
      </w:hyperlink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hyperlink r:id="rId14" w:tgtFrame="_blank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 xml:space="preserve">Currículo Lattes de </w:t>
        </w:r>
        <w:proofErr w:type="spellStart"/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Nivalda</w:t>
        </w:r>
        <w:proofErr w:type="spellEnd"/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 xml:space="preserve"> Costa</w:t>
        </w:r>
      </w:hyperlink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hyperlink r:id="rId15" w:tgtFrame="_blank" w:history="1">
        <w:r w:rsidRPr="009E3C4E">
          <w:rPr>
            <w:rFonts w:ascii="Optima" w:eastAsia="Times New Roman" w:hAnsi="Optima" w:cs="Times New Roman"/>
            <w:i/>
            <w:iCs/>
            <w:color w:val="267522"/>
            <w:sz w:val="22"/>
            <w:szCs w:val="22"/>
            <w:lang w:eastAsia="pt-BR"/>
          </w:rPr>
          <w:t>Defesa da igualdade racial perde dois de seus ícones</w:t>
        </w:r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 xml:space="preserve">: </w:t>
        </w:r>
        <w:proofErr w:type="spellStart"/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Nivalda</w:t>
        </w:r>
        <w:proofErr w:type="spellEnd"/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 xml:space="preserve"> Costa e Luiza Bairros</w:t>
        </w:r>
      </w:hyperlink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hyperlink r:id="rId16" w:tgtFrame="_blank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A presença do teatro produzido por mulheres na imprensa escrita da Bahia dos anos setenta</w:t>
        </w:r>
      </w:hyperlink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ILÊ AXÉ OPÔ AFONJÁ. O Opô Afonjá chora a partida da intelectual [...]. Salvador, 10 jul. 2016. Disponível em: &lt;</w:t>
      </w:r>
      <w:hyperlink r:id="rId17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https://www.facebook.com/search/top/?q=il%C3%AA%20ax%C3%A9%20op%C3%B4%20afonj%C3%A1%20chora%20nivalda%20costa&amp;epa=SEARCH_BOX</w:t>
        </w:r>
      </w:hyperlink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&gt;. Acesso em: 10 out. 2020.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MEIRELLES, Márcio. </w:t>
      </w:r>
      <w:r w:rsidRPr="009E3C4E">
        <w:rPr>
          <w:rFonts w:ascii="Optima" w:eastAsia="Times New Roman" w:hAnsi="Optima" w:cs="Times New Roman"/>
          <w:i/>
          <w:iCs/>
          <w:color w:val="333333"/>
          <w:sz w:val="22"/>
          <w:szCs w:val="22"/>
          <w:lang w:eastAsia="pt-BR"/>
        </w:rPr>
        <w:t>Linha do tempo do teatro negro na Bahia</w:t>
      </w: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. 3 nov. 2010. Disponível </w:t>
      </w:r>
      <w:proofErr w:type="gramStart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em :</w:t>
      </w:r>
      <w:proofErr w:type="gramEnd"/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 xml:space="preserve"> &lt;</w:t>
      </w:r>
      <w:hyperlink r:id="rId18" w:history="1"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https://bandodeteatro.blogspot.com/2010/11/linha-do-tempo-do-teatro-negro-na-bahia.html</w:t>
        </w:r>
      </w:hyperlink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&gt;. Acesso em: 10 out. 2020.</w:t>
      </w:r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</w:pPr>
      <w:hyperlink r:id="rId19" w:tgtFrame="_blank" w:history="1">
        <w:proofErr w:type="spellStart"/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>Nivalda</w:t>
        </w:r>
        <w:proofErr w:type="spellEnd"/>
        <w:r w:rsidRPr="009E3C4E">
          <w:rPr>
            <w:rFonts w:ascii="Optima" w:eastAsia="Times New Roman" w:hAnsi="Optima" w:cs="Times New Roman"/>
            <w:color w:val="267522"/>
            <w:sz w:val="22"/>
            <w:szCs w:val="22"/>
            <w:lang w:eastAsia="pt-BR"/>
          </w:rPr>
          <w:t xml:space="preserve"> Costa na Revista de cinema contracampo</w:t>
        </w:r>
      </w:hyperlink>
    </w:p>
    <w:p w:rsidR="009E3C4E" w:rsidRPr="009E3C4E" w:rsidRDefault="009E3C4E" w:rsidP="009E3C4E">
      <w:pPr>
        <w:shd w:val="clear" w:color="auto" w:fill="FFFFFF"/>
        <w:spacing w:after="150"/>
        <w:jc w:val="both"/>
        <w:rPr>
          <w:rFonts w:ascii="Optima" w:eastAsia="Times New Roman" w:hAnsi="Optima" w:cs="Times New Roman"/>
          <w:b/>
          <w:bCs/>
          <w:color w:val="000000"/>
          <w:sz w:val="22"/>
          <w:szCs w:val="22"/>
          <w:lang w:eastAsia="pt-BR"/>
        </w:rPr>
      </w:pPr>
      <w:r w:rsidRPr="009E3C4E">
        <w:rPr>
          <w:rFonts w:ascii="Optima" w:eastAsia="Times New Roman" w:hAnsi="Optima" w:cs="Times New Roman"/>
          <w:color w:val="333333"/>
          <w:sz w:val="22"/>
          <w:szCs w:val="22"/>
          <w:lang w:eastAsia="pt-BR"/>
        </w:rPr>
        <w:t> </w:t>
      </w:r>
    </w:p>
    <w:p w:rsidR="00AE390C" w:rsidRPr="009E3C4E" w:rsidRDefault="00AE390C">
      <w:pPr>
        <w:rPr>
          <w:rFonts w:ascii="Optima" w:hAnsi="Optima"/>
          <w:sz w:val="22"/>
          <w:szCs w:val="22"/>
        </w:rPr>
      </w:pPr>
    </w:p>
    <w:sectPr w:rsidR="00AE390C" w:rsidRPr="009E3C4E" w:rsidSect="0034367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4E"/>
    <w:rsid w:val="0034367F"/>
    <w:rsid w:val="009E3C4E"/>
    <w:rsid w:val="00AE390C"/>
    <w:rsid w:val="00BF7360"/>
    <w:rsid w:val="00E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9A5AA"/>
  <w15:chartTrackingRefBased/>
  <w15:docId w15:val="{A5374BA3-8026-A941-87F8-D0A0D130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E3C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E3C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3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9E3C4E"/>
    <w:rPr>
      <w:i/>
      <w:iCs/>
    </w:rPr>
  </w:style>
  <w:style w:type="character" w:styleId="Forte">
    <w:name w:val="Strong"/>
    <w:basedOn w:val="Fontepargpadro"/>
    <w:uiPriority w:val="22"/>
    <w:qFormat/>
    <w:rsid w:val="009E3C4E"/>
    <w:rPr>
      <w:b/>
      <w:bCs/>
    </w:rPr>
  </w:style>
  <w:style w:type="character" w:styleId="Hyperlink">
    <w:name w:val="Hyperlink"/>
    <w:basedOn w:val="Fontepargpadro"/>
    <w:uiPriority w:val="99"/>
    <w:unhideWhenUsed/>
    <w:rsid w:val="009E3C4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4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.arquivonacional.gov.br/index.php/revistaacervo/article/view/1564/1494" TargetMode="External"/><Relationship Id="rId13" Type="http://schemas.openxmlformats.org/officeDocument/2006/relationships/hyperlink" Target="http://acervonivaldacosta.com/" TargetMode="External"/><Relationship Id="rId18" Type="http://schemas.openxmlformats.org/officeDocument/2006/relationships/hyperlink" Target="https://bandodeteatro.blogspot.com/2010/11/linha-do-tempo-do-teatro-negro-na-bahia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ilologia.org.br/xv_cnlf/tomo_1/27.pdf" TargetMode="External"/><Relationship Id="rId12" Type="http://schemas.openxmlformats.org/officeDocument/2006/relationships/hyperlink" Target="https://core.ac.uk/download/pdf/25529458.pdf" TargetMode="External"/><Relationship Id="rId17" Type="http://schemas.openxmlformats.org/officeDocument/2006/relationships/hyperlink" Target="https://www.facebook.com/search/top/?q=il%C3%AA%20ax%C3%A9%20op%C3%B4%20afonj%C3%A1%20chora%20nivalda%20costa&amp;epa=SEARCH_BO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player.com.br/23416263-A-presenca-do-teatro-produzido-por-mulheres-na-imprensa-escrita-da-bahia-dos-anos-setent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positorio.ufba.br/ri/bitstream/ri/8528/1/Debora%20de%20Souza.pdf" TargetMode="External"/><Relationship Id="rId11" Type="http://schemas.openxmlformats.org/officeDocument/2006/relationships/hyperlink" Target="http://www.revistas.fflch.usp.br/manuscritica/article/view/2970" TargetMode="External"/><Relationship Id="rId5" Type="http://schemas.openxmlformats.org/officeDocument/2006/relationships/hyperlink" Target="http://periodicos.uern.br/index.php/dialogodasletras/article/viewFile/542/283" TargetMode="External"/><Relationship Id="rId15" Type="http://schemas.openxmlformats.org/officeDocument/2006/relationships/hyperlink" Target="https://aplbsindicato.org.br/defesa-da-igualdade-racial-perde-dois-de-seus-icones-nivalda-costa-e-luiza-bairros/" TargetMode="External"/><Relationship Id="rId10" Type="http://schemas.openxmlformats.org/officeDocument/2006/relationships/hyperlink" Target="http://www.filologia.org.br/xiv_cnlf/tomo_1/221-231.pdf" TargetMode="External"/><Relationship Id="rId19" Type="http://schemas.openxmlformats.org/officeDocument/2006/relationships/hyperlink" Target="http://www.contracampo.com.br/74/idadedaterrarelease.htm" TargetMode="External"/><Relationship Id="rId4" Type="http://schemas.openxmlformats.org/officeDocument/2006/relationships/hyperlink" Target="http://www.letras.ufmg.br/literafro/quem-somos/2-uncategorised/1394-nivalda-costa" TargetMode="External"/><Relationship Id="rId9" Type="http://schemas.openxmlformats.org/officeDocument/2006/relationships/hyperlink" Target="http://www2.uefs.br/enapel/files/4enapel_anais.p141-148.pdf" TargetMode="External"/><Relationship Id="rId14" Type="http://schemas.openxmlformats.org/officeDocument/2006/relationships/hyperlink" Target="http://lattes.cnpq.br/327828529671647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2191</Words>
  <Characters>11833</Characters>
  <Application>Microsoft Office Word</Application>
  <DocSecurity>0</DocSecurity>
  <Lines>98</Lines>
  <Paragraphs>27</Paragraphs>
  <ScaleCrop>false</ScaleCrop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2024-05-12T11:35:00Z</dcterms:created>
  <dcterms:modified xsi:type="dcterms:W3CDTF">2024-05-12T11:39:00Z</dcterms:modified>
</cp:coreProperties>
</file>